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62CF" w:rsidRPr="001B5A27" w:rsidRDefault="00CE62CF" w:rsidP="00CE62CF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Приложение 7</w:t>
      </w:r>
    </w:p>
    <w:p w:rsidR="00CE62CF" w:rsidRPr="001B5A27" w:rsidRDefault="00CE62CF" w:rsidP="00CE62CF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CE62CF" w:rsidRPr="001B5A27" w:rsidRDefault="00CE62CF" w:rsidP="00CE62CF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 xml:space="preserve">от </w:t>
      </w:r>
      <w:r>
        <w:rPr>
          <w:sz w:val="26"/>
          <w:szCs w:val="26"/>
        </w:rPr>
        <w:t>9</w:t>
      </w:r>
      <w:r w:rsidRPr="001B5A27">
        <w:rPr>
          <w:sz w:val="26"/>
          <w:szCs w:val="26"/>
        </w:rPr>
        <w:t xml:space="preserve"> </w:t>
      </w:r>
      <w:r>
        <w:rPr>
          <w:sz w:val="26"/>
          <w:szCs w:val="26"/>
        </w:rPr>
        <w:t>февраля 2023</w:t>
      </w:r>
      <w:r w:rsidRPr="001B5A27">
        <w:rPr>
          <w:sz w:val="26"/>
          <w:szCs w:val="26"/>
        </w:rPr>
        <w:t xml:space="preserve"> года № ___-р</w:t>
      </w:r>
    </w:p>
    <w:p w:rsidR="00CE62CF" w:rsidRPr="001B5A27" w:rsidRDefault="00CE62CF" w:rsidP="00CE62CF">
      <w:pPr>
        <w:ind w:left="900"/>
        <w:jc w:val="right"/>
        <w:rPr>
          <w:sz w:val="26"/>
          <w:szCs w:val="26"/>
        </w:rPr>
      </w:pPr>
    </w:p>
    <w:p w:rsidR="00CE62CF" w:rsidRPr="008455CA" w:rsidRDefault="00CE62CF" w:rsidP="00CE62CF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Pr="008455CA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11</w:t>
      </w:r>
    </w:p>
    <w:p w:rsidR="00CE62CF" w:rsidRPr="008455CA" w:rsidRDefault="00CE62CF" w:rsidP="00CE62CF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CE62CF" w:rsidRDefault="00CE62CF" w:rsidP="00CE62CF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от 22 декабря 2022</w:t>
      </w:r>
      <w:r w:rsidRPr="008455CA">
        <w:rPr>
          <w:sz w:val="26"/>
          <w:szCs w:val="26"/>
        </w:rPr>
        <w:t xml:space="preserve"> года № </w:t>
      </w:r>
      <w:r>
        <w:rPr>
          <w:sz w:val="26"/>
          <w:szCs w:val="26"/>
        </w:rPr>
        <w:t>219</w:t>
      </w:r>
      <w:r w:rsidRPr="008455CA">
        <w:rPr>
          <w:sz w:val="26"/>
          <w:szCs w:val="26"/>
        </w:rPr>
        <w:t>-р</w:t>
      </w:r>
    </w:p>
    <w:p w:rsidR="00CE62CF" w:rsidRDefault="00CE62CF" w:rsidP="00CE62CF">
      <w:pPr>
        <w:ind w:left="900"/>
        <w:jc w:val="right"/>
        <w:rPr>
          <w:sz w:val="26"/>
          <w:szCs w:val="26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6379"/>
        <w:gridCol w:w="1134"/>
        <w:gridCol w:w="1134"/>
        <w:gridCol w:w="1134"/>
      </w:tblGrid>
      <w:tr w:rsidR="00CE62CF" w:rsidTr="001730A8">
        <w:trPr>
          <w:trHeight w:val="2424"/>
        </w:trPr>
        <w:tc>
          <w:tcPr>
            <w:tcW w:w="97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62CF" w:rsidRDefault="00CE62CF" w:rsidP="001730A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 xml:space="preserve">Порядок определения размера муниципальной преференции, предоставляемой муниципальному предприятию Заполярного района "Севержилкомсервис" в 2023-2025 годах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периоду, а также обеспечения безопасности государства в части антитеррористической защищенности объектов жизнеобеспечения на территории Заполярного района </w:t>
            </w:r>
          </w:p>
        </w:tc>
      </w:tr>
      <w:tr w:rsidR="00CE62CF" w:rsidTr="001730A8">
        <w:trPr>
          <w:trHeight w:val="276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extDirection w:val="btLr"/>
            <w:vAlign w:val="center"/>
            <w:hideMark/>
          </w:tcPr>
          <w:p w:rsidR="00CE62CF" w:rsidRDefault="00CE62CF" w:rsidP="001730A8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>
              <w:rPr>
                <w:b/>
                <w:bCs/>
                <w:color w:val="FF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62CF" w:rsidRDefault="00CE62CF" w:rsidP="001730A8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62CF" w:rsidRDefault="00CE62CF" w:rsidP="001730A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2CF" w:rsidRDefault="00CE62CF" w:rsidP="001730A8">
            <w:pPr>
              <w:rPr>
                <w:sz w:val="20"/>
                <w:szCs w:val="20"/>
              </w:rPr>
            </w:pPr>
          </w:p>
        </w:tc>
      </w:tr>
      <w:tr w:rsidR="00CE62CF" w:rsidTr="001730A8">
        <w:trPr>
          <w:trHeight w:val="3685"/>
        </w:trPr>
        <w:tc>
          <w:tcPr>
            <w:tcW w:w="97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62CF" w:rsidRDefault="00CE62CF" w:rsidP="001730A8">
            <w:pPr>
              <w:ind w:firstLine="59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Размер муниципальной преференции, предоставляемой муниципальному предприятию Заполярного района «Севержилкомсервис» (далее в настоящем приложении – предприятие)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периоду, а также обеспечения безопасности государства в части антитеррористической защищенности объектов жизнеобеспечения на территории Заполярного района, определяется по каждому из мероприятий, указанных в таблице настоящего Порядка.</w:t>
            </w:r>
          </w:p>
          <w:p w:rsidR="00CE62CF" w:rsidRDefault="00CE62CF" w:rsidP="001730A8">
            <w:pPr>
              <w:ind w:firstLine="59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Размер муниципальной преференции по каждому мероприятию определяется в соответствии с объемами финансирования, предусмотренными на реализацию мероприятий, указанных в таблице, в рамках муниципальной программы "Обеспечение населения муниципального района "Заполярный район" чистой водой" на 2021-2030 годы", муниципальной программы "Развитие энергетики муниципального района "Заполярный район" на 2021-2030 годы", муниципальной программы "Безопасность на территории муниципального района "Заполярный район" на 2019-2030 годы".</w:t>
            </w:r>
          </w:p>
          <w:p w:rsidR="00CE62CF" w:rsidRDefault="00CE62CF" w:rsidP="001730A8">
            <w:pPr>
              <w:ind w:firstLine="598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3. Общий размер муниципальной преференции, предоставляемой предприятию, не может превышать на 2023 год – 47 073,2 тыс. рублей.</w:t>
            </w:r>
          </w:p>
        </w:tc>
      </w:tr>
      <w:tr w:rsidR="00CE62CF" w:rsidTr="001730A8">
        <w:trPr>
          <w:trHeight w:val="276"/>
        </w:trPr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62CF" w:rsidRDefault="00CE62CF" w:rsidP="001730A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2CF" w:rsidRDefault="00CE62CF" w:rsidP="001730A8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2CF" w:rsidRDefault="00CE62CF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рублей</w:t>
            </w:r>
          </w:p>
        </w:tc>
      </w:tr>
      <w:tr w:rsidR="00CE62CF" w:rsidTr="001730A8">
        <w:trPr>
          <w:trHeight w:val="228"/>
        </w:trPr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2CF" w:rsidRDefault="00CE62CF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2CF" w:rsidRDefault="00CE62CF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</w:t>
            </w:r>
          </w:p>
        </w:tc>
      </w:tr>
      <w:tr w:rsidR="00CE62CF" w:rsidTr="001730A8">
        <w:trPr>
          <w:trHeight w:val="276"/>
        </w:trPr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2CF" w:rsidRDefault="00CE62CF" w:rsidP="001730A8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2CF" w:rsidRDefault="00CE62CF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2CF" w:rsidRDefault="00CE62CF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2CF" w:rsidRDefault="00CE62CF" w:rsidP="0017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</w:tr>
      <w:tr w:rsidR="00CE62CF" w:rsidTr="001730A8">
        <w:trPr>
          <w:trHeight w:val="60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2CF" w:rsidRDefault="00CE62CF" w:rsidP="001730A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водой" на 2021-2030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2CF" w:rsidRDefault="00CE62CF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39 883,0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2CF" w:rsidRDefault="00CE62CF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2CF" w:rsidRDefault="00CE62CF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CE62CF" w:rsidTr="001730A8">
        <w:trPr>
          <w:trHeight w:val="552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2CF" w:rsidRDefault="00CE62CF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Поставка, монтаж и пуско-наладочные работы водоподготовительной установки с. Несь Сельского поселения "Канинский сельсовет" ЗР НАО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2CF" w:rsidRDefault="00CE62CF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32 830,8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2CF" w:rsidRDefault="00CE62CF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2CF" w:rsidRDefault="00CE62CF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CE62CF" w:rsidTr="001730A8">
        <w:trPr>
          <w:trHeight w:val="552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2CF" w:rsidRDefault="00CE62CF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Оборудование водоподготовительного узла в колодце с. Ома Сельского поселения "Омский сельсовет" ЗР НАО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2CF" w:rsidRDefault="00CE62CF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4 682,7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2CF" w:rsidRDefault="00CE62CF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2CF" w:rsidRDefault="00CE62CF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CE62CF" w:rsidTr="001730A8">
        <w:trPr>
          <w:trHeight w:val="276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2CF" w:rsidRDefault="00CE62CF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Капитальный ремонт ВНС в п. Амдерма Сельского поселения "Посёлок Амдерма" ЗР НАО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2CF" w:rsidRDefault="00CE62CF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2 369,5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2CF" w:rsidRDefault="00CE62CF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2CF" w:rsidRDefault="00CE62CF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CE62CF" w:rsidTr="001730A8">
        <w:trPr>
          <w:trHeight w:val="615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2CF" w:rsidRDefault="00CE62CF" w:rsidP="001730A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2CF" w:rsidRDefault="00CE62CF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1 650,9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2CF" w:rsidRDefault="00CE62CF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2CF" w:rsidRDefault="00CE62CF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CE62CF" w:rsidTr="001730A8">
        <w:trPr>
          <w:trHeight w:val="276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2CF" w:rsidRDefault="00CE62CF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Монтаж и пуско-наладочные работы транспортабельного </w:t>
            </w:r>
            <w:proofErr w:type="spellStart"/>
            <w:r>
              <w:rPr>
                <w:sz w:val="22"/>
                <w:szCs w:val="22"/>
              </w:rPr>
              <w:t>теплогенератора</w:t>
            </w:r>
            <w:proofErr w:type="spellEnd"/>
            <w:r>
              <w:rPr>
                <w:sz w:val="22"/>
                <w:szCs w:val="22"/>
              </w:rPr>
              <w:t xml:space="preserve"> ТТГ(ж) в с. Несь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2CF" w:rsidRDefault="00CE62CF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1 650,9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2CF" w:rsidRDefault="00CE62CF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2CF" w:rsidRDefault="00CE62CF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CE62CF" w:rsidTr="001730A8">
        <w:trPr>
          <w:trHeight w:val="615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2CF" w:rsidRDefault="00CE62CF" w:rsidP="001730A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2CF" w:rsidRDefault="00CE62CF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5 539,3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2CF" w:rsidRDefault="00CE62CF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2CF" w:rsidRDefault="00CE62CF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CE62CF" w:rsidTr="001730A8">
        <w:trPr>
          <w:trHeight w:val="276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2CF" w:rsidRDefault="00CE62CF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Ограждение объектов ТЭК ДЭС п. Нельмин-Нос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2CF" w:rsidRDefault="00CE62CF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2 683,7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2CF" w:rsidRDefault="00CE62CF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2CF" w:rsidRDefault="00CE62CF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CE62CF" w:rsidTr="001730A8">
        <w:trPr>
          <w:trHeight w:val="276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2CF" w:rsidRDefault="00CE62CF" w:rsidP="001730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Ограждение объектов ТЭК ДЭС д. Андег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2CF" w:rsidRDefault="00CE62CF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2 855,6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2CF" w:rsidRDefault="00CE62CF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2CF" w:rsidRDefault="00CE62CF" w:rsidP="001730A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CE62CF" w:rsidTr="001730A8">
        <w:trPr>
          <w:trHeight w:val="288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2CF" w:rsidRDefault="00CE62CF" w:rsidP="001730A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2CF" w:rsidRDefault="00CE62CF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47 073,2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2CF" w:rsidRDefault="00CE62CF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2CF" w:rsidRDefault="00CE62CF" w:rsidP="001730A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</w:tbl>
    <w:p w:rsidR="00CE62CF" w:rsidRPr="001B5A27" w:rsidRDefault="00CE62CF" w:rsidP="00CE62CF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2836C0" w:rsidRDefault="00CE62CF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2CF"/>
    <w:rsid w:val="00AE40A4"/>
    <w:rsid w:val="00BB30EC"/>
    <w:rsid w:val="00CE6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36EC1E-C0B3-4509-9D72-AEFB77739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62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2023-01-26T11:40:00Z</dcterms:created>
  <dcterms:modified xsi:type="dcterms:W3CDTF">2023-01-26T11:40:00Z</dcterms:modified>
</cp:coreProperties>
</file>